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88" w:rsidRDefault="00277688" w:rsidP="0027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Дисплазия соединительной ткани</w:t>
      </w:r>
    </w:p>
    <w:p w:rsidR="00277688" w:rsidRPr="00277688" w:rsidRDefault="00277688" w:rsidP="0027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227" w:rsidRDefault="00277688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Соединительнотканная дисплазия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5227"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 гетерогенное заболевание, характеризующееся нарушением в процессах развития соединительной ткани. </w:t>
      </w:r>
    </w:p>
    <w:p w:rsidR="00265227" w:rsidRPr="00265227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Соединительная ткань состоит из межклеточного вещества, включений различных клеток и белков (коллагена и эластина). На ее долю приходится более половины всех тканей организма; соединительная ткань выполняет хрящи, связки, сухожилия, костно-мышечный аппарат, формообразующие элементы внутренних органов, подкожно-жировую клетчатку и т. д. и составляет внутреннюю среду организма. Из-за столь широкой </w:t>
      </w:r>
      <w:proofErr w:type="spellStart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представленности</w:t>
      </w:r>
      <w:proofErr w:type="spellEnd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строения названного вида ткани может проявиться патологией практически любого органа, определяя системность и обширность поражения.</w:t>
      </w: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688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</w:t>
      </w:r>
    </w:p>
    <w:p w:rsidR="00E63F6C" w:rsidRDefault="00E63F6C" w:rsidP="00265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F6C" w:rsidRDefault="00E63F6C" w:rsidP="00265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6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68541" cy="3579963"/>
            <wp:effectExtent l="19050" t="0" r="8459" b="0"/>
            <wp:docPr id="1" name="Рисунок 11" descr="http://images.myshared.ru/4/104749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yshared.ru/4/104749/slid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8" t="7272" b="2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41" cy="357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6C" w:rsidRDefault="00E63F6C" w:rsidP="00265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688" w:rsidRDefault="00265227" w:rsidP="002776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нарушение соединительной ткани, имеющее альтернативное название –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коллагенопатия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Дисплазия наследственная, признаки четкие, диагностика заболевания труда не составляет. </w:t>
      </w:r>
    </w:p>
    <w:p w:rsidR="00277688" w:rsidRDefault="00265227" w:rsidP="0026522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Недифференцированное нарушение соединительной ткани – эта группа включает в себя оставшиеся случаи, которые невозможно отнести к дифференцированной дисплазии. Частота ее диагностирования в разы выше, причем у лиц всех возрастов. Человек, у которого обнаружили недифференцированную патологию соединительной ткани, зачастую не нуждается в лечении, но должен находиться под наблюдением врача.</w:t>
      </w:r>
    </w:p>
    <w:p w:rsidR="00277688" w:rsidRDefault="00265227" w:rsidP="0027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дисплазия соединительной ткани – не отдельное заболевание, а комплекс симптомов, обусловленных одной-единственной причиной: генетическим количественным и/или качественным дефектом синтеза белков, которые формируют внеклеточный матрикс (коллаген,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фибриллин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результате рождается ребенок с неполноценной соединительной тканью. А соединительная ткань – цемент межклеточного пространства в организме. Из курса анатомии известно, что она как бы заполняет собой пустоты в организме. Это единственная из всех тканей, которая имеет межклеточное вещество, вырабатываемое самими клетками, с очень сложным составом – природа предусмотрела в нем все: полисахариды, белки,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коллагеновые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эластичные волокна, минеральные вещества. Кроме того, ее полноценный состав предполагает определенную безопасность для организма: возвращение ткани в исходное состояние после растяжения. Конечно, на таком цементе устоит любой </w:t>
      </w:r>
      <w:proofErr w:type="gram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если с цементом нет проблем изначально. </w:t>
      </w:r>
    </w:p>
    <w:p w:rsidR="00265227" w:rsidRPr="00277688" w:rsidRDefault="00265227" w:rsidP="0027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не будем касаться проблем, связанными с так называемыми дифференцированными дисплазиями соединительной ткани, которые являются очень серьезными заболеваниями, приводящими к серьезным и необратимым изменениям внутренних органов, и иногда, при особенно тяжелом течении, заканчивающимися летально.</w:t>
      </w:r>
      <w:proofErr w:type="gram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детей относительно немного и</w:t>
      </w:r>
      <w:proofErr w:type="gram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проблема «локализована» в определенных органах системах организма (например, аорта, глаза, позвоночник при синдроме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Марфана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кожа и суставы при синдроме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Элерса-Данло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) , диагноз ставится относительно быстро.</w:t>
      </w:r>
    </w:p>
    <w:p w:rsidR="00277688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ектом нашего внимания будут дет</w:t>
      </w: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так называемой недифференцированной дисплазией соединительной ткани (далее НДС). </w:t>
      </w:r>
      <w:proofErr w:type="gramStart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Недифференцированной – потому что в этом случае соединительная ткань, независимо от ее локализации, повсеместно, по всему организму, несет в себе скрытый дефект.</w:t>
      </w:r>
      <w:proofErr w:type="gramEnd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заболевание становится </w:t>
      </w:r>
      <w:proofErr w:type="spellStart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полиорганным</w:t>
      </w:r>
      <w:proofErr w:type="spellEnd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поражающим множество органов.</w:t>
      </w: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Диагнозы могут выставляться профильными специалистами, а ин</w:t>
      </w:r>
      <w:r w:rsidR="00F0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являются случайно находкой</w:t>
      </w: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Костная система (что отмечает ортопед):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деформация грудной клетки (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килевидная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воронкообразная);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кифоз</w:t>
      </w:r>
      <w:proofErr w:type="gram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колиоз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спондилолистез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дисплазия тазобедренных суставов;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ломкость костей;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гипермобильность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суставов, частые вывихи и подвывихи;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непропорциональность сегментов туловища;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выраженные деформации суставов, позвоночника;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пупочная грыжа (часто эти дети рождаются с аномально расширенным пупочным кольцом); </w:t>
      </w:r>
    </w:p>
    <w:p w:rsid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Х-и</w:t>
      </w:r>
      <w:proofErr w:type="spellEnd"/>
      <w:proofErr w:type="gram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О-образное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искривление ног; </w:t>
      </w:r>
    </w:p>
    <w:p w:rsidR="00265227" w:rsidRPr="00277688" w:rsidRDefault="00265227" w:rsidP="0027768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вальгусная</w:t>
      </w:r>
      <w:proofErr w:type="spell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стоп или коленей; продольное или поперечное плоскостопие; </w:t>
      </w:r>
      <w:r w:rsid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стоп</w:t>
      </w: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7688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Мышечная система (что отмечает невропатолог): </w:t>
      </w:r>
    </w:p>
    <w:p w:rsidR="00277688" w:rsidRDefault="00265227" w:rsidP="0027768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выраженный гипотонус (сниженный тонус) мышц верхних и/или нижних конечностей, </w:t>
      </w:r>
    </w:p>
    <w:p w:rsidR="00C10EBD" w:rsidRDefault="00265227" w:rsidP="00C10EB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</w:t>
      </w:r>
      <w:proofErr w:type="gramStart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стойкий</w:t>
      </w:r>
      <w:proofErr w:type="gramEnd"/>
      <w:r w:rsidRPr="0027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при интенсивном воздействии и реабилитации; </w:t>
      </w:r>
    </w:p>
    <w:p w:rsidR="00C10EBD" w:rsidRDefault="00265227" w:rsidP="00C10E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растяжениям, надрывам и разрывам связок и сухожилий; </w:t>
      </w:r>
    </w:p>
    <w:p w:rsidR="00C10EBD" w:rsidRDefault="00265227" w:rsidP="00C10E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утомляемость, нарушения сна; </w:t>
      </w:r>
    </w:p>
    <w:p w:rsidR="00C10EBD" w:rsidRDefault="00265227" w:rsidP="00C10E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боли в области сердца, головокружения, головная боль; </w:t>
      </w:r>
    </w:p>
    <w:p w:rsidR="00C10EBD" w:rsidRDefault="00265227" w:rsidP="00C10E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боли в спине и суставах </w:t>
      </w:r>
      <w:proofErr w:type="gram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цервикалгии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торакалгии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люмбалгии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полиартралгии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65227" w:rsidRPr="00C10EBD" w:rsidRDefault="00265227" w:rsidP="00C10E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артериальная гипотензия. </w:t>
      </w:r>
    </w:p>
    <w:p w:rsidR="00C10EBD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Глаза (что отмечает окулист): </w:t>
      </w:r>
    </w:p>
    <w:p w:rsidR="00C10EBD" w:rsidRDefault="00265227" w:rsidP="00C10E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миопия</w:t>
      </w:r>
      <w:r w:rsid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(близорукость) средней или высокой степени; </w:t>
      </w:r>
    </w:p>
    <w:p w:rsidR="00C10EBD" w:rsidRDefault="00265227" w:rsidP="00C10E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астигматизм; </w:t>
      </w:r>
    </w:p>
    <w:p w:rsidR="00C10EBD" w:rsidRDefault="00265227" w:rsidP="00C10E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аномалии развития глазного дна, склер и роговицы; </w:t>
      </w:r>
    </w:p>
    <w:p w:rsidR="00C10EBD" w:rsidRDefault="00265227" w:rsidP="00C10E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длинной оси глазного яблока (если Вам делали УЗИ); </w:t>
      </w:r>
    </w:p>
    <w:p w:rsidR="00265227" w:rsidRPr="00C10EBD" w:rsidRDefault="00265227" w:rsidP="00C10EB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подвывих хрусталика; </w:t>
      </w:r>
    </w:p>
    <w:p w:rsidR="00C10EBD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Зубы и челюстно-лицевые аномалии развития (что отмечает стоматолог и </w:t>
      </w:r>
      <w:proofErr w:type="spellStart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C10EBD" w:rsidRDefault="00265227" w:rsidP="00C10EB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неправильный и/или несвоевременный рост зубов; </w:t>
      </w:r>
    </w:p>
    <w:p w:rsidR="00C10EBD" w:rsidRDefault="00265227" w:rsidP="00C10EB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гипоплазия эмали зубов; </w:t>
      </w:r>
    </w:p>
    <w:p w:rsidR="00C10EBD" w:rsidRDefault="00265227" w:rsidP="00C10EB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короткая уздечка языка; </w:t>
      </w:r>
    </w:p>
    <w:p w:rsidR="00C10EBD" w:rsidRDefault="00265227" w:rsidP="00C10EB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размеров нижней челюсти; </w:t>
      </w:r>
    </w:p>
    <w:p w:rsidR="00C10EBD" w:rsidRDefault="00265227" w:rsidP="00C10EB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«готическое небо»; </w:t>
      </w:r>
    </w:p>
    <w:p w:rsidR="00265227" w:rsidRPr="00C10EBD" w:rsidRDefault="00265227" w:rsidP="00C10EB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ранний пародонтоз и частые гингивиты (воспаления десен). </w:t>
      </w:r>
    </w:p>
    <w:p w:rsidR="00C10EBD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(что отмечает кардиолог): </w:t>
      </w:r>
    </w:p>
    <w:p w:rsidR="00C10EBD" w:rsidRDefault="00265227" w:rsidP="00C10EB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пролапс митрального клапана; </w:t>
      </w:r>
    </w:p>
    <w:p w:rsidR="00C10EBD" w:rsidRDefault="00265227" w:rsidP="00C10EB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восходящего отдела аорты или двухстворчатый аортальный клапан (по данным УЗИ); </w:t>
      </w:r>
    </w:p>
    <w:p w:rsidR="00C10EBD" w:rsidRDefault="00265227" w:rsidP="00C10EB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малые аномалии сердца: пролапсы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аортального клапанов, малая аневризма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межпредсердной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перегородки, выраженная асимметрия трехстворчатого </w:t>
      </w: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аортального клапана, множественные ложные хорды и аномальные трабекулы левого желудочка, дополнительные хорды в полости сердца, открытое овальное окно; </w:t>
      </w:r>
    </w:p>
    <w:p w:rsidR="00C10EBD" w:rsidRDefault="00265227" w:rsidP="00C10EB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аритмиям и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синкопальным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 (обморокам); </w:t>
      </w:r>
    </w:p>
    <w:p w:rsidR="00C10EBD" w:rsidRDefault="00C10EBD" w:rsidP="00C10EB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беспричинная тахикардия  </w:t>
      </w:r>
      <w:r w:rsidR="00265227"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покое или возникающая внезапно; </w:t>
      </w:r>
    </w:p>
    <w:p w:rsidR="00265227" w:rsidRPr="00C10EBD" w:rsidRDefault="00265227" w:rsidP="00C10EB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варикозное расширение вен </w:t>
      </w:r>
      <w:r w:rsidR="008A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т.ч. геморрой) </w:t>
      </w: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подростковом возрасте. </w:t>
      </w:r>
    </w:p>
    <w:p w:rsidR="00C10EBD" w:rsidRDefault="00265227" w:rsidP="0026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6.Бронхолегочная система (что отмечает пульмонолог): </w:t>
      </w:r>
    </w:p>
    <w:p w:rsidR="00C10EBD" w:rsidRDefault="00265227" w:rsidP="00C10EB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легких; </w:t>
      </w:r>
    </w:p>
    <w:p w:rsidR="00C10EBD" w:rsidRDefault="00265227" w:rsidP="00C10EB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частым бронхитам и пневмониям (а также и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ЛОР-заболеваниям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трахеобронхомаляция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10EBD" w:rsidRDefault="00265227" w:rsidP="00C10EB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трахеобронхомегалия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10EBD" w:rsidRDefault="00265227" w:rsidP="00C10EB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гипервентиляционный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синдром; </w:t>
      </w:r>
    </w:p>
    <w:p w:rsidR="00C10EBD" w:rsidRDefault="00265227" w:rsidP="00C10EB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респираторные синдромы вплоть до кол</w:t>
      </w:r>
      <w:r w:rsid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 трахеи и крупных бронхов.</w:t>
      </w:r>
    </w:p>
    <w:p w:rsidR="00265227" w:rsidRPr="00C10EBD" w:rsidRDefault="00265227" w:rsidP="00C1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7.Желудочно-кишечный тракт (что отмечает гастроэнтеролог):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кардии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желудка; 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грыжи пищевода и диафрагмы; 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дивертикулы пищевода и различных отделов кишечника; 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формы и расположения желудка, двенадцатип</w:t>
      </w:r>
      <w:r w:rsid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ерстной кишки и желчного пузыря;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гастроэзофагальный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дуоденогастральный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птозы (опущения) органов брюшной полости; </w:t>
      </w:r>
    </w:p>
    <w:p w:rsidR="00C10EBD" w:rsidRDefault="00265227" w:rsidP="00C10EB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диспептические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нарушения. </w:t>
      </w:r>
    </w:p>
    <w:p w:rsidR="00C10EBD" w:rsidRDefault="00265227" w:rsidP="00C1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8.Почки и мочеполовая система (что отмечает нефролог, уролог): </w:t>
      </w:r>
    </w:p>
    <w:p w:rsidR="00C10EBD" w:rsidRDefault="00265227" w:rsidP="00C10EBD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почек; </w:t>
      </w:r>
    </w:p>
    <w:p w:rsidR="00C10EBD" w:rsidRDefault="00265227" w:rsidP="00C10EBD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лоханочно-почечный и/или пузырно-мочеточниковый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10EBD" w:rsidRDefault="00265227" w:rsidP="00C10EBD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птоз (опущение) почек и/или мочевого пузыря; </w:t>
      </w:r>
    </w:p>
    <w:p w:rsidR="00C10EBD" w:rsidRDefault="00265227" w:rsidP="00C10EBD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варикоцеле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(расширение вен семенного канатика) у мальчиков. </w:t>
      </w:r>
    </w:p>
    <w:p w:rsidR="00C10EBD" w:rsidRDefault="00265227" w:rsidP="00C1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9.Общие внешние и висцеральные признаки (что отмечает педиатр): </w:t>
      </w:r>
    </w:p>
    <w:p w:rsidR="00C10EBD" w:rsidRDefault="00265227" w:rsidP="00C10EB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образованию гематом, </w:t>
      </w:r>
    </w:p>
    <w:p w:rsidR="00C10EBD" w:rsidRDefault="00265227" w:rsidP="00C10EB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кровоточивость сосудов (иногда сосуды прямо просвечивают под кожей), склонность к носовым и ректальным кровотечениям; </w:t>
      </w:r>
    </w:p>
    <w:p w:rsidR="00C10EBD" w:rsidRDefault="00265227" w:rsidP="00C10EB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гиперрастяжимость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кожи, тонкая и бархатистая кожа; </w:t>
      </w:r>
    </w:p>
    <w:p w:rsidR="00C10EBD" w:rsidRDefault="00265227" w:rsidP="00C10EB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появлению растяжек (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особенно в периоды интенсивного роста и полового созревания; </w:t>
      </w:r>
    </w:p>
    <w:p w:rsidR="00C10EBD" w:rsidRDefault="00265227" w:rsidP="00C10EB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появлению грубых рубцов на месте травм; </w:t>
      </w:r>
    </w:p>
    <w:p w:rsidR="00D3187A" w:rsidRDefault="00265227" w:rsidP="00C10EB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характерная внешность: оттопыренные или большие уши, глубоко посаженные глаза,</w:t>
      </w:r>
      <w:r w:rsidR="00D3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необычная форма черепа, выпирающие ключицы/лопатки; </w:t>
      </w:r>
    </w:p>
    <w:p w:rsidR="004A6103" w:rsidRPr="004A6103" w:rsidRDefault="00265227" w:rsidP="0054030B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называемый «астенический тип» сложения: гипотрофия (недобор веса) в младенчестве, повышенная худоба в юности (индекс массы тела (ИМТ) менее 17) – при том, что аппетит у таких детей часто повышен, тонкие и легкие кости, повышенная утомляемость, вялость общая слабость, трудность сосредоточения и концентрации внимания (при этом ребенок может быть </w:t>
      </w:r>
      <w:proofErr w:type="spellStart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C10EB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снижение работоспособности, плохой сон и пр.</w:t>
      </w:r>
    </w:p>
    <w:p w:rsidR="0054030B" w:rsidRPr="00F60135" w:rsidRDefault="0054030B" w:rsidP="0054030B">
      <w:pPr>
        <w:pStyle w:val="a7"/>
      </w:pPr>
      <w:r w:rsidRPr="00F60135">
        <w:t xml:space="preserve">Существуют определенные параметры оценивания степени </w:t>
      </w:r>
      <w:proofErr w:type="spellStart"/>
      <w:r w:rsidRPr="00F60135">
        <w:t>гипермобильности</w:t>
      </w:r>
      <w:proofErr w:type="spellEnd"/>
      <w:r w:rsidRPr="00F60135">
        <w:t xml:space="preserve"> суставов:</w:t>
      </w:r>
    </w:p>
    <w:p w:rsidR="0054030B" w:rsidRPr="00F60135" w:rsidRDefault="0054030B" w:rsidP="005403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 сгибание сустава пятого пальца в области пястно-фалангового соединения в обе стороны;</w:t>
      </w:r>
    </w:p>
    <w:p w:rsidR="0054030B" w:rsidRPr="00F60135" w:rsidRDefault="0054030B" w:rsidP="005403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 сгибание первого пальца в сторону предплечья при движении в лучезапястном суставе;</w:t>
      </w:r>
    </w:p>
    <w:p w:rsidR="0054030B" w:rsidRPr="00F60135" w:rsidRDefault="0054030B" w:rsidP="005403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Переразгибание</w:t>
      </w:r>
      <w:proofErr w:type="spellEnd"/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локтевого и/или коленного сустава более чем на 10 градусов;</w:t>
      </w:r>
    </w:p>
    <w:p w:rsidR="0054030B" w:rsidRPr="00F60135" w:rsidRDefault="0054030B" w:rsidP="005403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наклоне вперед, упираясь ладонями в пол, но колени не согнуты.</w:t>
      </w:r>
    </w:p>
    <w:p w:rsidR="0054030B" w:rsidRPr="00F60135" w:rsidRDefault="0054030B" w:rsidP="0054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врач поставил диагноз </w:t>
      </w:r>
      <w:proofErr w:type="spellStart"/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гипермобильность</w:t>
      </w:r>
      <w:proofErr w:type="spellEnd"/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пациента должны наблюдаться три любых показателя. Говоря об оценке, то здесь используют шкалу от 1 до 9, где наименьшее число говорит о патологической способности к </w:t>
      </w:r>
      <w:proofErr w:type="spellStart"/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переразгибанию</w:t>
      </w:r>
      <w:proofErr w:type="spellEnd"/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до двух считается нормой.</w:t>
      </w:r>
    </w:p>
    <w:p w:rsidR="00E63F6C" w:rsidRDefault="00DB65AC" w:rsidP="00E63F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Лечение.</w:t>
      </w:r>
    </w:p>
    <w:p w:rsidR="00DB65AC" w:rsidRDefault="00DB65AC" w:rsidP="00E63F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24" w:rsidRDefault="00197B24" w:rsidP="00197B2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быть полноценным по белкам, жирам, углеводам</w:t>
      </w:r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6B6"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употреблять больше мяса, рыбы, орехов и фасоли. Необходимы кисломолочные продукты. Кроме того, пища должна быть насыщена необходимыми растущему организму витаминами и микроэлементами.</w:t>
      </w:r>
      <w:r w:rsidR="003656B6" w:rsidRPr="00265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важны витамины группы</w:t>
      </w:r>
      <w:proofErr w:type="gramStart"/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аскорбиновая кислота, витамин А, Д, Е, магний (59% содержится в костной ткани), медь, фосфор, кальций (на 1000мг </w:t>
      </w:r>
      <w:proofErr w:type="spellStart"/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приходиться 350-400мг магния), селен, цинк. Детям, не имеющим патологии ЖКТ, рекомендуют крепкие мясные и рыбные бульоны, холодец, заливное, желе (натуральный </w:t>
      </w:r>
      <w:proofErr w:type="spellStart"/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хондроитинсульфат</w:t>
      </w:r>
      <w:proofErr w:type="spellEnd"/>
      <w:r w:rsidRPr="00197B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7B24" w:rsidRDefault="00197B24" w:rsidP="00197B2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режим дня – ночной сон должен составлять не менее 8-9 часов, показан дневной сон.</w:t>
      </w:r>
    </w:p>
    <w:p w:rsidR="00AA088E" w:rsidRDefault="00AA088E" w:rsidP="00197B2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зрительный режим.</w:t>
      </w:r>
    </w:p>
    <w:p w:rsidR="003656B6" w:rsidRPr="003656B6" w:rsidRDefault="003656B6" w:rsidP="003656B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системой, способной как – то компенсировать недостаточность соединительной ткани, является мышечная система. У данной категории людей должна быть хорошо развита мышечная система, и не только мышцы скелета, но и мышцы глаз, сердца и других органов.</w:t>
      </w:r>
    </w:p>
    <w:p w:rsidR="00197B24" w:rsidRDefault="00197B24" w:rsidP="003656B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Разумные физические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нет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либо ограничений к занятиям спортом, то им заниматься необходимо всю жизнь, но ни в коем случае не профессиональным!</w:t>
      </w:r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повышенных нагрузках у детей очень рано развиваются </w:t>
      </w:r>
      <w:proofErr w:type="spellStart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дегенеративно</w:t>
      </w:r>
      <w:proofErr w:type="spellEnd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дистрофические процессы в хрящах, в связочном аппарате. Это связано с </w:t>
      </w:r>
      <w:proofErr w:type="gramStart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proofErr w:type="gramEnd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травматизацией</w:t>
      </w:r>
      <w:proofErr w:type="spellEnd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микроизлияниями</w:t>
      </w:r>
      <w:proofErr w:type="spellEnd"/>
      <w:r w:rsid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приводят к хроническому асептическому воспалению и дистрофическим процессам.</w:t>
      </w:r>
    </w:p>
    <w:p w:rsidR="00C25D59" w:rsidRDefault="003656B6" w:rsidP="00C25D5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25D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мендовано: плавание, ходьба на лыжах, велосипед, ходьба вверх по горкам и лестницам, танцы, ушу</w:t>
      </w:r>
      <w:r w:rsidR="00C25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пешие прогулки, бег трусцой, дозированные занятия на тренажерах.</w:t>
      </w:r>
      <w:proofErr w:type="gramEnd"/>
    </w:p>
    <w:p w:rsidR="00C25D59" w:rsidRDefault="00C25D59" w:rsidP="00C25D5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 подобрать гимнастику, которая позволит загружать мышцы, но не будет заставлять суставы активно сгибаться-разгибаться. То есть для лечения нужно использовать статические упражнения (фиксированные позы) или силовые упражнения, выполняемые в медленном темпе, и главное - без применения отягощений.</w:t>
      </w:r>
    </w:p>
    <w:p w:rsidR="00C25D59" w:rsidRPr="00C25D59" w:rsidRDefault="00C25D59" w:rsidP="003F230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атегорически противопоказаны растягивающие упражнения (упражнения для повышения гибкости), часто применяемые в танцах, восточных гимнастиках и </w:t>
      </w:r>
      <w:hyperlink r:id="rId6" w:tooltip="асаны из йоги могут быть вредны" w:history="1">
        <w:r w:rsidRPr="00C25D5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классической йоге</w:t>
        </w:r>
      </w:hyperlink>
      <w:r w:rsidR="003F2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56B6" w:rsidRDefault="00C25D59" w:rsidP="003656B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болевом синдроме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</w:t>
      </w:r>
      <w:r w:rsidRPr="00C25D59">
        <w:rPr>
          <w:rFonts w:ascii="Times New Roman" w:hAnsi="Times New Roman" w:cs="Times New Roman"/>
          <w:sz w:val="24"/>
          <w:szCs w:val="24"/>
        </w:rPr>
        <w:t xml:space="preserve">изометрические упражнения. В этом случае мышцы, как и </w:t>
      </w:r>
      <w:proofErr w:type="spellStart"/>
      <w:r w:rsidRPr="00C25D59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C25D59">
        <w:rPr>
          <w:rFonts w:ascii="Times New Roman" w:hAnsi="Times New Roman" w:cs="Times New Roman"/>
          <w:sz w:val="24"/>
          <w:szCs w:val="24"/>
        </w:rPr>
        <w:t xml:space="preserve">, будут </w:t>
      </w:r>
      <w:proofErr w:type="gramStart"/>
      <w:r w:rsidRPr="00C25D59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C25D59">
        <w:rPr>
          <w:rFonts w:ascii="Times New Roman" w:hAnsi="Times New Roman" w:cs="Times New Roman"/>
          <w:sz w:val="24"/>
          <w:szCs w:val="24"/>
        </w:rPr>
        <w:t xml:space="preserve"> ограничителя.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59">
        <w:rPr>
          <w:rFonts w:ascii="Times New Roman" w:hAnsi="Times New Roman" w:cs="Times New Roman"/>
          <w:sz w:val="24"/>
          <w:szCs w:val="24"/>
        </w:rPr>
        <w:t>Рекомендуется максимально снизить физические нагрузки, после которых он начинает чувствовать боль и дискомфорт в области пораженного сустава.</w:t>
      </w:r>
    </w:p>
    <w:p w:rsidR="003F2306" w:rsidRPr="003F2306" w:rsidRDefault="003F2306" w:rsidP="003656B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Необходимо: </w:t>
      </w:r>
      <w:r w:rsidRP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моделирование стереотипа движений</w:t>
      </w:r>
      <w:r w:rsidR="00AA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(научить ходить, бегать, прыгать и т.д.)</w:t>
      </w:r>
      <w:r w:rsidRP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улучшение </w:t>
      </w:r>
      <w:proofErr w:type="spellStart"/>
      <w:r w:rsidRP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проприоцептивного</w:t>
      </w:r>
      <w:proofErr w:type="spellEnd"/>
      <w:r w:rsidRP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(гимнастический мяч, балансирующая доска)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осанку,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зеркал</w:t>
      </w:r>
      <w:r w:rsidR="00AA0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656B6" w:rsidRDefault="003656B6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Лечебный массаж.</w:t>
      </w:r>
    </w:p>
    <w:p w:rsidR="00265227" w:rsidRDefault="00265227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 малыша не возникало проблем с ножками, к выбору обуви относятся очень ответственно. Она должна плотно сидеть на ноге, фиксировать стопу и щиколотку, иметь минимум швов внутри и изготавливаться из натуральных материалов. </w:t>
      </w:r>
    </w:p>
    <w:p w:rsidR="003656B6" w:rsidRDefault="003656B6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супинаторов, корректоров,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06" w:rsidRDefault="003F2306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 – нагрузка на все мышцы со снятием осевой нагрузки на позвоночник и суставы.</w:t>
      </w:r>
    </w:p>
    <w:p w:rsidR="00C25D59" w:rsidRDefault="00C25D59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в ношении тяжестей</w:t>
      </w:r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избегать </w:t>
      </w:r>
      <w:proofErr w:type="gramStart"/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избыточного</w:t>
      </w:r>
      <w:proofErr w:type="gramEnd"/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переразгибания</w:t>
      </w:r>
      <w:proofErr w:type="spellEnd"/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суставов.</w:t>
      </w:r>
    </w:p>
    <w:p w:rsidR="00C25D59" w:rsidRDefault="00C25D59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Противопоказаны: любые виды контактного спорта, тяжелая атл</w:t>
      </w:r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етика, асимметрические нагрузки, проживание в зонах с жарким климатом.</w:t>
      </w:r>
    </w:p>
    <w:p w:rsidR="00C25D59" w:rsidRDefault="00C25D59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ориентирование: противопоказана вибрация, большие нагрузки, воздействие высоких температур, растяжки (балет, танцы, цирк, </w:t>
      </w:r>
      <w:r w:rsidR="003F23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гимнастика, фигурное катание, акробатика, конный спорт, йога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A088E" w:rsidRDefault="00AA088E" w:rsidP="00265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 к минимуму возможность травм: обувь, досуг, спорт.</w:t>
      </w:r>
    </w:p>
    <w:p w:rsidR="00DA732D" w:rsidRPr="003656B6" w:rsidRDefault="003656B6" w:rsidP="003656B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контроль состояния органов – мишеней.</w:t>
      </w:r>
    </w:p>
    <w:p w:rsidR="00DA732D" w:rsidRDefault="00D917C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osp.ru/FileStorage/ARTICLE/Lechacshij_vrach/2014-04/04_14/13158113/Lechacshij_vrach_046_(6997).gif" style="width:23.75pt;height:23.75pt"/>
        </w:pict>
      </w:r>
      <w:r w:rsidR="008F1BD8" w:rsidRPr="008F1BD8">
        <w:t xml:space="preserve"> </w:t>
      </w:r>
      <w:r>
        <w:pict>
          <v:shape id="_x0000_i1026" type="#_x0000_t75" alt="https://www.osp.ru/FileStorage/ARTICLE/Lechacshij_vrach/2014-04/04_14/13158113/Lechacshij_vrach_046_(6997).gif" style="width:23.75pt;height:23.75pt"/>
        </w:pict>
      </w:r>
      <w:r w:rsidR="008F1BD8" w:rsidRPr="008F1B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F1BD8">
        <w:rPr>
          <w:noProof/>
          <w:lang w:eastAsia="ru-RU"/>
        </w:rPr>
        <w:drawing>
          <wp:inline distT="0" distB="0" distL="0" distR="0">
            <wp:extent cx="6614663" cy="6607834"/>
            <wp:effectExtent l="19050" t="0" r="0" b="0"/>
            <wp:docPr id="22" name="Рисунок 22" descr="C:\Documents and Settings\Ольга\Рабочий стол\Lechacshij_vrach_046_(699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Ольга\Рабочий стол\Lechacshij_vrach_046_(6997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0" t="1286" r="1072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52" cy="661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https://sustavos.ru/wp-content/uploads/2018/05/giper122222.jpg" style="width:23.75pt;height:23.75pt"/>
        </w:pict>
      </w:r>
    </w:p>
    <w:p w:rsidR="00F60135" w:rsidRDefault="00F60135" w:rsidP="00F60135">
      <w:pPr>
        <w:pStyle w:val="a7"/>
      </w:pPr>
      <w:r>
        <w:t xml:space="preserve">Людям с </w:t>
      </w:r>
      <w:proofErr w:type="spellStart"/>
      <w:r w:rsidR="00C25D59">
        <w:t>диспластическим</w:t>
      </w:r>
      <w:proofErr w:type="spellEnd"/>
      <w:r w:rsidR="00C25D59">
        <w:t xml:space="preserve"> </w:t>
      </w:r>
      <w:r>
        <w:t xml:space="preserve"> синдромом важно помнить, что тяжесть их состояния напрямую зависит от образа жизни. При занятиях физкультурой, избегании травм, выполнении врачебных рекомендаций вероятность осложнений значительно снижается. И качество жизни практически не страдает.</w:t>
      </w:r>
    </w:p>
    <w:p w:rsidR="00F60135" w:rsidRPr="00F60135" w:rsidRDefault="00D917CC" w:rsidP="0054030B">
      <w:pPr>
        <w:pStyle w:val="a7"/>
      </w:pPr>
      <w:r>
        <w:pict>
          <v:shape id="_x0000_i1028" type="#_x0000_t75" alt="https://nogi.guru/wp-content/uploads/2017/02/Patologiya-chasto-byvaet-u-balerin-i-gimnastov.jpg" style="width:23.75pt;height:23.75pt"/>
        </w:pict>
      </w:r>
      <w:r w:rsidR="00F60135" w:rsidRPr="00F60135">
        <w:t xml:space="preserve"> </w:t>
      </w:r>
    </w:p>
    <w:p w:rsidR="00977001" w:rsidRDefault="00977001"/>
    <w:p w:rsidR="00E607C8" w:rsidRDefault="00D917CC" w:rsidP="00F60135">
      <w:pPr>
        <w:pStyle w:val="a7"/>
      </w:pPr>
      <w:r>
        <w:pict>
          <v:shape id="_x0000_i1029" type="#_x0000_t75" alt="https://sustavi.guru/wp-content/cache/thumb/28c97ba64_770x400.jpg" style="width:23.75pt;height:23.75pt"/>
        </w:pict>
      </w:r>
      <w:r>
        <w:pict>
          <v:shape id="_x0000_i1030" type="#_x0000_t75" alt="http://sustav.hostenko.com/wp-admin/admin-ajax.php?action=wps-wpimage&amp;id=aHR0cDovL21veWFzcGluYS5ydS9maWxlcy8yMDE1L2dpcGVybW9iaWxub3N0LXN1LTMuanBn" style="width:23.75pt;height:23.75pt"/>
        </w:pict>
      </w:r>
    </w:p>
    <w:sectPr w:rsidR="00E607C8" w:rsidSect="002776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A09"/>
    <w:multiLevelType w:val="multilevel"/>
    <w:tmpl w:val="991E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E4510"/>
    <w:multiLevelType w:val="hybridMultilevel"/>
    <w:tmpl w:val="7224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6B3"/>
    <w:multiLevelType w:val="hybridMultilevel"/>
    <w:tmpl w:val="63C0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67D74"/>
    <w:multiLevelType w:val="hybridMultilevel"/>
    <w:tmpl w:val="536A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74573"/>
    <w:multiLevelType w:val="hybridMultilevel"/>
    <w:tmpl w:val="15B2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5AA1"/>
    <w:multiLevelType w:val="hybridMultilevel"/>
    <w:tmpl w:val="2102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05E4D"/>
    <w:multiLevelType w:val="hybridMultilevel"/>
    <w:tmpl w:val="FE583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F65BD"/>
    <w:multiLevelType w:val="hybridMultilevel"/>
    <w:tmpl w:val="B73C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F396E"/>
    <w:multiLevelType w:val="hybridMultilevel"/>
    <w:tmpl w:val="BDE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547AF"/>
    <w:multiLevelType w:val="hybridMultilevel"/>
    <w:tmpl w:val="6EC4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B1295"/>
    <w:multiLevelType w:val="hybridMultilevel"/>
    <w:tmpl w:val="34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00229"/>
    <w:multiLevelType w:val="hybridMultilevel"/>
    <w:tmpl w:val="2898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D284F"/>
    <w:multiLevelType w:val="hybridMultilevel"/>
    <w:tmpl w:val="19FE7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5227"/>
    <w:rsid w:val="00001F0B"/>
    <w:rsid w:val="00001FA2"/>
    <w:rsid w:val="00002A9A"/>
    <w:rsid w:val="00046726"/>
    <w:rsid w:val="000529E9"/>
    <w:rsid w:val="000A4EE2"/>
    <w:rsid w:val="000B7FB1"/>
    <w:rsid w:val="000C560D"/>
    <w:rsid w:val="000D33D5"/>
    <w:rsid w:val="00115646"/>
    <w:rsid w:val="001161A9"/>
    <w:rsid w:val="001214B6"/>
    <w:rsid w:val="00135CEB"/>
    <w:rsid w:val="001406F6"/>
    <w:rsid w:val="00154A67"/>
    <w:rsid w:val="001662F9"/>
    <w:rsid w:val="00197B24"/>
    <w:rsid w:val="001B682C"/>
    <w:rsid w:val="001C1C0C"/>
    <w:rsid w:val="001F79BF"/>
    <w:rsid w:val="00202B21"/>
    <w:rsid w:val="00207B8F"/>
    <w:rsid w:val="0021113E"/>
    <w:rsid w:val="002333E1"/>
    <w:rsid w:val="00265227"/>
    <w:rsid w:val="002663ED"/>
    <w:rsid w:val="00273854"/>
    <w:rsid w:val="00277688"/>
    <w:rsid w:val="002B576E"/>
    <w:rsid w:val="002D0B63"/>
    <w:rsid w:val="002E46E6"/>
    <w:rsid w:val="00313DB6"/>
    <w:rsid w:val="003300EC"/>
    <w:rsid w:val="003466D6"/>
    <w:rsid w:val="00346761"/>
    <w:rsid w:val="003656B6"/>
    <w:rsid w:val="0037582E"/>
    <w:rsid w:val="00395193"/>
    <w:rsid w:val="003B0274"/>
    <w:rsid w:val="003E005F"/>
    <w:rsid w:val="003E785F"/>
    <w:rsid w:val="003F2306"/>
    <w:rsid w:val="0040626C"/>
    <w:rsid w:val="0043004F"/>
    <w:rsid w:val="004426C6"/>
    <w:rsid w:val="00453044"/>
    <w:rsid w:val="00471F48"/>
    <w:rsid w:val="00472F7A"/>
    <w:rsid w:val="00486AF6"/>
    <w:rsid w:val="00491537"/>
    <w:rsid w:val="00491A43"/>
    <w:rsid w:val="004A1069"/>
    <w:rsid w:val="004A6103"/>
    <w:rsid w:val="004C109B"/>
    <w:rsid w:val="004C3D3E"/>
    <w:rsid w:val="005311F3"/>
    <w:rsid w:val="00533273"/>
    <w:rsid w:val="0054030B"/>
    <w:rsid w:val="0056448F"/>
    <w:rsid w:val="00572A04"/>
    <w:rsid w:val="00580FEE"/>
    <w:rsid w:val="005867D9"/>
    <w:rsid w:val="005A0703"/>
    <w:rsid w:val="005A2FC3"/>
    <w:rsid w:val="005B1800"/>
    <w:rsid w:val="005B3A8C"/>
    <w:rsid w:val="005B6535"/>
    <w:rsid w:val="005B7353"/>
    <w:rsid w:val="005C5A26"/>
    <w:rsid w:val="005D3AC2"/>
    <w:rsid w:val="005E72EE"/>
    <w:rsid w:val="006073A4"/>
    <w:rsid w:val="00607BD8"/>
    <w:rsid w:val="00615E14"/>
    <w:rsid w:val="0062649B"/>
    <w:rsid w:val="0063247E"/>
    <w:rsid w:val="006372F7"/>
    <w:rsid w:val="00645666"/>
    <w:rsid w:val="00645A37"/>
    <w:rsid w:val="00653A8E"/>
    <w:rsid w:val="00653F7A"/>
    <w:rsid w:val="0067507A"/>
    <w:rsid w:val="00677D7D"/>
    <w:rsid w:val="00684FFD"/>
    <w:rsid w:val="00694EBD"/>
    <w:rsid w:val="00696254"/>
    <w:rsid w:val="006A059E"/>
    <w:rsid w:val="006B5918"/>
    <w:rsid w:val="006E307B"/>
    <w:rsid w:val="006E5306"/>
    <w:rsid w:val="006F541B"/>
    <w:rsid w:val="006F7A1C"/>
    <w:rsid w:val="00722C1D"/>
    <w:rsid w:val="00730E03"/>
    <w:rsid w:val="00747A54"/>
    <w:rsid w:val="00761038"/>
    <w:rsid w:val="00784720"/>
    <w:rsid w:val="007A17A9"/>
    <w:rsid w:val="007A672A"/>
    <w:rsid w:val="007B4492"/>
    <w:rsid w:val="007B6A92"/>
    <w:rsid w:val="007C642F"/>
    <w:rsid w:val="007D5C22"/>
    <w:rsid w:val="007E2E52"/>
    <w:rsid w:val="007E5275"/>
    <w:rsid w:val="007F626C"/>
    <w:rsid w:val="00823CFF"/>
    <w:rsid w:val="00825495"/>
    <w:rsid w:val="008311F6"/>
    <w:rsid w:val="0087333B"/>
    <w:rsid w:val="00877F15"/>
    <w:rsid w:val="00880338"/>
    <w:rsid w:val="008972E7"/>
    <w:rsid w:val="008A126A"/>
    <w:rsid w:val="008A1479"/>
    <w:rsid w:val="008B5D19"/>
    <w:rsid w:val="008B686C"/>
    <w:rsid w:val="008C43CC"/>
    <w:rsid w:val="008D133F"/>
    <w:rsid w:val="008D6ACE"/>
    <w:rsid w:val="008E0E65"/>
    <w:rsid w:val="008E1575"/>
    <w:rsid w:val="008F1BD8"/>
    <w:rsid w:val="008F4A68"/>
    <w:rsid w:val="009058F2"/>
    <w:rsid w:val="0091676E"/>
    <w:rsid w:val="00933E87"/>
    <w:rsid w:val="00936878"/>
    <w:rsid w:val="0095012C"/>
    <w:rsid w:val="00961CD1"/>
    <w:rsid w:val="00973653"/>
    <w:rsid w:val="00977001"/>
    <w:rsid w:val="00994B17"/>
    <w:rsid w:val="009B4FA3"/>
    <w:rsid w:val="009C1162"/>
    <w:rsid w:val="009C41DB"/>
    <w:rsid w:val="009E5415"/>
    <w:rsid w:val="009F5B8F"/>
    <w:rsid w:val="00A15DD1"/>
    <w:rsid w:val="00A20607"/>
    <w:rsid w:val="00A324D8"/>
    <w:rsid w:val="00A32718"/>
    <w:rsid w:val="00A35473"/>
    <w:rsid w:val="00A43B75"/>
    <w:rsid w:val="00A5383B"/>
    <w:rsid w:val="00A70078"/>
    <w:rsid w:val="00A7791F"/>
    <w:rsid w:val="00A81E91"/>
    <w:rsid w:val="00A851B4"/>
    <w:rsid w:val="00AA088E"/>
    <w:rsid w:val="00AA381B"/>
    <w:rsid w:val="00AB49F3"/>
    <w:rsid w:val="00AC2DD8"/>
    <w:rsid w:val="00B001CA"/>
    <w:rsid w:val="00B050E2"/>
    <w:rsid w:val="00B1175F"/>
    <w:rsid w:val="00B47F8B"/>
    <w:rsid w:val="00B75D64"/>
    <w:rsid w:val="00B862F1"/>
    <w:rsid w:val="00BB2196"/>
    <w:rsid w:val="00BC2018"/>
    <w:rsid w:val="00BC6D10"/>
    <w:rsid w:val="00BF0F57"/>
    <w:rsid w:val="00C034E2"/>
    <w:rsid w:val="00C10EBD"/>
    <w:rsid w:val="00C165D0"/>
    <w:rsid w:val="00C25D59"/>
    <w:rsid w:val="00C45D13"/>
    <w:rsid w:val="00C466CE"/>
    <w:rsid w:val="00C6056F"/>
    <w:rsid w:val="00C776EF"/>
    <w:rsid w:val="00CB1D91"/>
    <w:rsid w:val="00CB7681"/>
    <w:rsid w:val="00CC7AA6"/>
    <w:rsid w:val="00CD7D21"/>
    <w:rsid w:val="00CF24E8"/>
    <w:rsid w:val="00CF3619"/>
    <w:rsid w:val="00D3187A"/>
    <w:rsid w:val="00D5383D"/>
    <w:rsid w:val="00D6233B"/>
    <w:rsid w:val="00D632B5"/>
    <w:rsid w:val="00D917CC"/>
    <w:rsid w:val="00D935F1"/>
    <w:rsid w:val="00DA732D"/>
    <w:rsid w:val="00DB65AC"/>
    <w:rsid w:val="00DC1869"/>
    <w:rsid w:val="00E06D71"/>
    <w:rsid w:val="00E265B3"/>
    <w:rsid w:val="00E35DAA"/>
    <w:rsid w:val="00E42EA5"/>
    <w:rsid w:val="00E47D00"/>
    <w:rsid w:val="00E57219"/>
    <w:rsid w:val="00E607C8"/>
    <w:rsid w:val="00E63516"/>
    <w:rsid w:val="00E63F6C"/>
    <w:rsid w:val="00E65FB7"/>
    <w:rsid w:val="00E66C67"/>
    <w:rsid w:val="00E76F77"/>
    <w:rsid w:val="00E853EF"/>
    <w:rsid w:val="00EB72BF"/>
    <w:rsid w:val="00EC0B5D"/>
    <w:rsid w:val="00EC4D76"/>
    <w:rsid w:val="00EC53DF"/>
    <w:rsid w:val="00EC6F3B"/>
    <w:rsid w:val="00ED0707"/>
    <w:rsid w:val="00EE01F1"/>
    <w:rsid w:val="00EF3022"/>
    <w:rsid w:val="00EF451C"/>
    <w:rsid w:val="00EF76EE"/>
    <w:rsid w:val="00F023D4"/>
    <w:rsid w:val="00F15304"/>
    <w:rsid w:val="00F31644"/>
    <w:rsid w:val="00F46892"/>
    <w:rsid w:val="00F60135"/>
    <w:rsid w:val="00FB2D95"/>
    <w:rsid w:val="00FB32DE"/>
    <w:rsid w:val="00FF13B2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6"/>
  </w:style>
  <w:style w:type="paragraph" w:styleId="2">
    <w:name w:val="heading 2"/>
    <w:basedOn w:val="a"/>
    <w:link w:val="20"/>
    <w:uiPriority w:val="9"/>
    <w:qFormat/>
    <w:rsid w:val="00F60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7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6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ld">
    <w:name w:val="bold"/>
    <w:basedOn w:val="a"/>
    <w:rsid w:val="00F6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0135"/>
    <w:rPr>
      <w:b/>
      <w:bCs/>
    </w:rPr>
  </w:style>
  <w:style w:type="character" w:customStyle="1" w:styleId="bold1">
    <w:name w:val="bold1"/>
    <w:basedOn w:val="a0"/>
    <w:rsid w:val="00F60135"/>
  </w:style>
  <w:style w:type="character" w:customStyle="1" w:styleId="orbold">
    <w:name w:val="orbold"/>
    <w:basedOn w:val="a0"/>
    <w:rsid w:val="00F60135"/>
  </w:style>
  <w:style w:type="table" w:styleId="a9">
    <w:name w:val="Table Grid"/>
    <w:basedOn w:val="a1"/>
    <w:uiPriority w:val="59"/>
    <w:rsid w:val="0047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apaley.ru/vred-asa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145 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25</cp:revision>
  <cp:lastPrinted>2018-10-08T10:14:00Z</cp:lastPrinted>
  <dcterms:created xsi:type="dcterms:W3CDTF">2018-09-27T11:37:00Z</dcterms:created>
  <dcterms:modified xsi:type="dcterms:W3CDTF">2018-10-18T09:25:00Z</dcterms:modified>
</cp:coreProperties>
</file>